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86" w:rsidRDefault="005C788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7886" w:rsidRDefault="005C7886">
      <w:pPr>
        <w:pStyle w:val="ConsPlusNormal"/>
        <w:jc w:val="both"/>
        <w:outlineLvl w:val="0"/>
      </w:pPr>
    </w:p>
    <w:p w:rsidR="005C7886" w:rsidRDefault="005C7886">
      <w:pPr>
        <w:pStyle w:val="ConsPlusNormal"/>
        <w:outlineLvl w:val="0"/>
      </w:pPr>
      <w:r>
        <w:t>Зарегистрировано в Минюсте России 2 августа 2017 г. N 47640</w:t>
      </w:r>
    </w:p>
    <w:p w:rsidR="005C7886" w:rsidRDefault="005C78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C7886" w:rsidRDefault="005C7886">
      <w:pPr>
        <w:pStyle w:val="ConsPlusTitle"/>
        <w:jc w:val="both"/>
      </w:pPr>
    </w:p>
    <w:p w:rsidR="005C7886" w:rsidRDefault="005C7886">
      <w:pPr>
        <w:pStyle w:val="ConsPlusTitle"/>
        <w:jc w:val="center"/>
      </w:pPr>
      <w:r>
        <w:t>ПРИКАЗ</w:t>
      </w:r>
    </w:p>
    <w:p w:rsidR="005C7886" w:rsidRDefault="005C7886">
      <w:pPr>
        <w:pStyle w:val="ConsPlusTitle"/>
        <w:jc w:val="center"/>
      </w:pPr>
      <w:r>
        <w:t>от 17 июля 2017 г. N 667</w:t>
      </w:r>
    </w:p>
    <w:p w:rsidR="005C7886" w:rsidRDefault="005C7886">
      <w:pPr>
        <w:pStyle w:val="ConsPlusTitle"/>
        <w:jc w:val="both"/>
      </w:pPr>
    </w:p>
    <w:p w:rsidR="005C7886" w:rsidRDefault="005C7886">
      <w:pPr>
        <w:pStyle w:val="ConsPlusTitle"/>
        <w:jc w:val="center"/>
      </w:pPr>
      <w:r>
        <w:t>ОБ УТВЕРЖДЕНИИ</w:t>
      </w:r>
    </w:p>
    <w:p w:rsidR="005C7886" w:rsidRDefault="005C788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C7886" w:rsidRDefault="005C7886">
      <w:pPr>
        <w:pStyle w:val="ConsPlusTitle"/>
        <w:jc w:val="center"/>
      </w:pPr>
      <w:r>
        <w:t>ВЫСШЕГО ОБРАЗОВАНИЯ - МАГИСТРАТУРА ПО НАПРАВЛЕНИЮ</w:t>
      </w:r>
    </w:p>
    <w:p w:rsidR="005C7886" w:rsidRDefault="005C7886">
      <w:pPr>
        <w:pStyle w:val="ConsPlusTitle"/>
        <w:jc w:val="center"/>
      </w:pPr>
      <w:r>
        <w:t>ПОДГОТОВКИ 35.04.01 ЛЕСНОЕ ДЕЛО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35.04.01 Лесное дело (далее - стандарт).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35.04.01 Лесное дело (уровень магистратуры), утвержденным приказом Министерства образования и науки Российской Федерации от 30 марта 2015 г. N 314 (зарегистрирован Министерством юстиции Российской Федерации 23 апреля 2015 г., регистрационный N 37024), прекращается 31 декабря 2018 года.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right"/>
      </w:pPr>
      <w:r>
        <w:t>Министр</w:t>
      </w:r>
    </w:p>
    <w:p w:rsidR="005C7886" w:rsidRDefault="005C7886">
      <w:pPr>
        <w:pStyle w:val="ConsPlusNormal"/>
        <w:jc w:val="right"/>
      </w:pPr>
      <w:r>
        <w:t>О.Ю.ВАСИЛЬЕВА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right"/>
        <w:outlineLvl w:val="0"/>
      </w:pPr>
      <w:r>
        <w:t>Приложение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right"/>
      </w:pPr>
      <w:r>
        <w:t>Утвержден</w:t>
      </w:r>
    </w:p>
    <w:p w:rsidR="005C7886" w:rsidRDefault="005C7886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5C7886" w:rsidRDefault="005C7886">
      <w:pPr>
        <w:pStyle w:val="ConsPlusNormal"/>
        <w:jc w:val="right"/>
      </w:pPr>
      <w:r>
        <w:t>и науки Российской Федерации</w:t>
      </w:r>
    </w:p>
    <w:p w:rsidR="005C7886" w:rsidRDefault="005C7886">
      <w:pPr>
        <w:pStyle w:val="ConsPlusNormal"/>
        <w:jc w:val="right"/>
      </w:pPr>
      <w:r>
        <w:t>от 17 июля 2017 г. N 667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5C7886" w:rsidRDefault="005C7886">
      <w:pPr>
        <w:pStyle w:val="ConsPlusTitle"/>
        <w:jc w:val="center"/>
      </w:pPr>
      <w:r>
        <w:t>ВЫСШЕГО ОБРАЗОВАНИЯ - МАГИСТРАТУРА ПО НАПРАВЛЕНИЮ</w:t>
      </w:r>
    </w:p>
    <w:p w:rsidR="005C7886" w:rsidRDefault="005C7886">
      <w:pPr>
        <w:pStyle w:val="ConsPlusTitle"/>
        <w:jc w:val="center"/>
      </w:pPr>
      <w:r>
        <w:t>ПОДГОТОВКИ 35.04.01 ЛЕСНОЕ ДЕЛО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  <w:outlineLvl w:val="1"/>
      </w:pPr>
      <w:r>
        <w:t>I. Общие положения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35.04.01 Лесное дело (далее соответственно - программа магистратуры, направление подготовки).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5C7886" w:rsidRDefault="005C7886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C7886" w:rsidRDefault="005C7886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 xml:space="preserve">01 Образование и наука (в сфере профессионального обучения, профессионального образования и дополнительного профессионального образования; </w:t>
      </w:r>
      <w:proofErr w:type="gramStart"/>
      <w:r>
        <w:t xml:space="preserve">в сфере научных исследований лесных и </w:t>
      </w:r>
      <w:proofErr w:type="spellStart"/>
      <w:r>
        <w:t>урбо</w:t>
      </w:r>
      <w:proofErr w:type="spellEnd"/>
      <w:r>
        <w:t>-экосистем различного уровня и их компонентов для разработки современных технологий освоения лесов и природно-техногенных лесохозяйственных систем, включающих сооружения и мероприятия, повышающие полезность природных объектов и компонентов природы: лесные и декоративные питомники, лесные плантации, искусственные лесные насаждения, лесопарки, гидромелиоративные системы, системы рекультивации земель, природоохранные комплексы);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lastRenderedPageBreak/>
        <w:t>07 Административно-управленческая и офисная деятельность (в сфере организации и управления специализированных лесохозяйственных и лесопарковых учреждений);</w:t>
      </w:r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 xml:space="preserve">14 Лесное хозяйство, охота (в сфере планирования и осуществления охраны, защиты и воспроизводства лесов, их использования, в сфере мониторинга состояния, инвентаризации и кадастрового учета в природных, техногенных и урбанизированных ландшафтах, в сфере управления лесами для обеспечения многоцелевого, рационального, непрерывного, </w:t>
      </w:r>
      <w:proofErr w:type="spellStart"/>
      <w:r>
        <w:t>неистощительного</w:t>
      </w:r>
      <w:proofErr w:type="spellEnd"/>
      <w:r>
        <w:t xml:space="preserve"> использования лесов для удовлетворения потребностей общества в лесах и лесных ресурсах, в сфере государственного лесного контроля и надзора).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C7886" w:rsidRDefault="005C7886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проектный;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C7886" w:rsidRDefault="005C7886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C7886" w:rsidRDefault="005C7886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C7886" w:rsidRDefault="005C7886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right"/>
      </w:pPr>
      <w:r>
        <w:lastRenderedPageBreak/>
        <w:t>Таблица</w:t>
      </w:r>
    </w:p>
    <w:p w:rsidR="005C7886" w:rsidRDefault="005C78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969"/>
        <w:gridCol w:w="3798"/>
      </w:tblGrid>
      <w:tr w:rsidR="005C7886">
        <w:tc>
          <w:tcPr>
            <w:tcW w:w="5273" w:type="dxa"/>
            <w:gridSpan w:val="2"/>
          </w:tcPr>
          <w:p w:rsidR="005C7886" w:rsidRDefault="005C788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798" w:type="dxa"/>
          </w:tcPr>
          <w:p w:rsidR="005C7886" w:rsidRDefault="005C7886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5C7886">
        <w:tc>
          <w:tcPr>
            <w:tcW w:w="1304" w:type="dxa"/>
          </w:tcPr>
          <w:p w:rsidR="005C7886" w:rsidRDefault="005C7886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3969" w:type="dxa"/>
          </w:tcPr>
          <w:p w:rsidR="005C7886" w:rsidRDefault="005C788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</w:tcPr>
          <w:p w:rsidR="005C7886" w:rsidRDefault="005C7886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5C7886">
        <w:tc>
          <w:tcPr>
            <w:tcW w:w="1304" w:type="dxa"/>
          </w:tcPr>
          <w:p w:rsidR="005C7886" w:rsidRDefault="005C7886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3969" w:type="dxa"/>
          </w:tcPr>
          <w:p w:rsidR="005C7886" w:rsidRDefault="005C7886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</w:tcPr>
          <w:p w:rsidR="005C7886" w:rsidRDefault="005C7886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5C7886">
        <w:tc>
          <w:tcPr>
            <w:tcW w:w="1304" w:type="dxa"/>
          </w:tcPr>
          <w:p w:rsidR="005C7886" w:rsidRDefault="005C7886">
            <w:pPr>
              <w:pStyle w:val="ConsPlusNormal"/>
              <w:jc w:val="center"/>
            </w:pPr>
            <w:bookmarkStart w:id="7" w:name="P101"/>
            <w:bookmarkEnd w:id="7"/>
            <w:r>
              <w:t>Блок 3</w:t>
            </w:r>
          </w:p>
        </w:tc>
        <w:tc>
          <w:tcPr>
            <w:tcW w:w="3969" w:type="dxa"/>
          </w:tcPr>
          <w:p w:rsidR="005C7886" w:rsidRDefault="005C788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</w:tcPr>
          <w:p w:rsidR="005C7886" w:rsidRDefault="005C7886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C7886">
        <w:tc>
          <w:tcPr>
            <w:tcW w:w="5273" w:type="dxa"/>
            <w:gridSpan w:val="2"/>
          </w:tcPr>
          <w:p w:rsidR="005C7886" w:rsidRDefault="005C7886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798" w:type="dxa"/>
          </w:tcPr>
          <w:p w:rsidR="005C7886" w:rsidRDefault="005C7886">
            <w:pPr>
              <w:pStyle w:val="ConsPlusNormal"/>
              <w:jc w:val="center"/>
            </w:pPr>
            <w:r>
              <w:t>120</w:t>
            </w:r>
          </w:p>
        </w:tc>
      </w:tr>
    </w:tbl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C7886" w:rsidRDefault="005C7886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2.4. Организация: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</w:t>
      </w:r>
      <w:proofErr w:type="gramStart"/>
      <w:r>
        <w:t>учебной</w:t>
      </w:r>
      <w:proofErr w:type="gramEnd"/>
      <w:r>
        <w:t xml:space="preserve"> и один или несколько типов производственной практик из перечня, указанного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Факультативные дисциплины (модулей) не включаются в объем программы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lastRenderedPageBreak/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C7886" w:rsidRDefault="005C7886">
      <w:pPr>
        <w:pStyle w:val="ConsPlusTitle"/>
        <w:jc w:val="center"/>
      </w:pPr>
      <w:r>
        <w:t>программы магистратуры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C7886" w:rsidRDefault="005C78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5C7886">
        <w:tc>
          <w:tcPr>
            <w:tcW w:w="2778" w:type="dxa"/>
          </w:tcPr>
          <w:p w:rsidR="005C7886" w:rsidRDefault="005C788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5C7886" w:rsidRDefault="005C788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C7886">
        <w:tc>
          <w:tcPr>
            <w:tcW w:w="2778" w:type="dxa"/>
            <w:vAlign w:val="center"/>
          </w:tcPr>
          <w:p w:rsidR="005C7886" w:rsidRDefault="005C788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5C7886" w:rsidRDefault="005C788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C7886">
        <w:tc>
          <w:tcPr>
            <w:tcW w:w="2778" w:type="dxa"/>
            <w:vAlign w:val="center"/>
          </w:tcPr>
          <w:p w:rsidR="005C7886" w:rsidRDefault="005C788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5C7886" w:rsidRDefault="005C788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C7886">
        <w:tc>
          <w:tcPr>
            <w:tcW w:w="2778" w:type="dxa"/>
            <w:vAlign w:val="center"/>
          </w:tcPr>
          <w:p w:rsidR="005C7886" w:rsidRDefault="005C788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5C7886" w:rsidRDefault="005C7886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C7886">
        <w:tc>
          <w:tcPr>
            <w:tcW w:w="2778" w:type="dxa"/>
            <w:vAlign w:val="center"/>
          </w:tcPr>
          <w:p w:rsidR="005C7886" w:rsidRDefault="005C7886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5C7886" w:rsidRDefault="005C788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5C7886">
        <w:tc>
          <w:tcPr>
            <w:tcW w:w="2778" w:type="dxa"/>
            <w:vAlign w:val="center"/>
          </w:tcPr>
          <w:p w:rsidR="005C7886" w:rsidRDefault="005C788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5C7886" w:rsidRDefault="005C7886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5C7886">
        <w:tc>
          <w:tcPr>
            <w:tcW w:w="2778" w:type="dxa"/>
            <w:vAlign w:val="center"/>
          </w:tcPr>
          <w:p w:rsidR="005C7886" w:rsidRDefault="005C7886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93" w:type="dxa"/>
          </w:tcPr>
          <w:p w:rsidR="005C7886" w:rsidRDefault="005C7886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 xml:space="preserve">3.3. Программа магистратуры должна устанавливать следующие общепрофессиональные </w:t>
      </w:r>
      <w:r>
        <w:lastRenderedPageBreak/>
        <w:t>компетенции: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анализировать современные проблемы науки и производства, решать сложные (нестандартные) задачи в профессиональной деятельности;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передавать профессиональные знания с использованием современных педагогических методик;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разрабатывать и реализовывать новые эффективные технологии в профессиональной деятельности;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проводить научные исследования, анализировать результаты и готовить отчетные документы;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осуществлять технико-экономическое обоснование проектов в профессиональной деятельности;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управлять коллективами и организовывать процессы производства.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  <w:proofErr w:type="gramEnd"/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4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</w:t>
      </w:r>
      <w:r>
        <w:lastRenderedPageBreak/>
        <w:t>&lt;3</w:t>
      </w:r>
      <w:proofErr w:type="gramEnd"/>
      <w:r>
        <w:t>&gt; (при наличии соответствующих профессиональных стандартов).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7886" w:rsidRDefault="005C7886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 xml:space="preserve">N 31, ст. 4173, ст. 4196; N 49, ст. 6409; 2011, N 23, ст. 3263; N 31, ст. 4701; 2013, N 14, ст. 1651; N 30, ст. 4038; </w:t>
      </w:r>
      <w:r>
        <w:lastRenderedPageBreak/>
        <w:t>N 51, ст. 6683; 2014, N 23, ст. 2927; N 30, ст. 4217, ст. 4243; 2016, N 27, ст. 4164; 2017, N 9, ст. 1276, N 27, ст. 3945).</w:t>
      </w:r>
      <w:proofErr w:type="gramEnd"/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4.2.4.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цитирования.</w:t>
      </w:r>
      <w:proofErr w:type="gramEnd"/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</w:t>
      </w:r>
      <w:r>
        <w:lastRenderedPageBreak/>
        <w:t>квалификационным требованиям, указанным в квалификационных справочниках и (или) профессиональных стандартах (при наличии).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r>
        <w:lastRenderedPageBreak/>
        <w:t>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5C7886" w:rsidRDefault="005C7886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right"/>
        <w:outlineLvl w:val="1"/>
      </w:pPr>
      <w:r>
        <w:t>Приложение</w:t>
      </w:r>
    </w:p>
    <w:p w:rsidR="005C7886" w:rsidRDefault="005C7886">
      <w:pPr>
        <w:pStyle w:val="ConsPlusNormal"/>
        <w:jc w:val="right"/>
      </w:pPr>
      <w:r>
        <w:t>к федеральному государственному</w:t>
      </w:r>
    </w:p>
    <w:p w:rsidR="005C7886" w:rsidRDefault="005C7886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5C7886" w:rsidRDefault="005C7886">
      <w:pPr>
        <w:pStyle w:val="ConsPlusNormal"/>
        <w:jc w:val="right"/>
      </w:pPr>
      <w:r>
        <w:t>образования - магистратура по направлению</w:t>
      </w:r>
    </w:p>
    <w:p w:rsidR="005C7886" w:rsidRDefault="005C7886">
      <w:pPr>
        <w:pStyle w:val="ConsPlusNormal"/>
        <w:jc w:val="right"/>
      </w:pPr>
      <w:r>
        <w:t>подготовки 35.04.01 Лесное дело,</w:t>
      </w:r>
    </w:p>
    <w:p w:rsidR="005C7886" w:rsidRDefault="005C788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5C7886" w:rsidRDefault="005C7886">
      <w:pPr>
        <w:pStyle w:val="ConsPlusNormal"/>
        <w:jc w:val="right"/>
      </w:pPr>
      <w:r>
        <w:t>образования и науки Российской Федерации</w:t>
      </w:r>
    </w:p>
    <w:p w:rsidR="005C7886" w:rsidRDefault="005C7886">
      <w:pPr>
        <w:pStyle w:val="ConsPlusNormal"/>
        <w:jc w:val="right"/>
      </w:pPr>
      <w:r>
        <w:t>от 17 июля 2017 г. N 667</w:t>
      </w: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Title"/>
        <w:jc w:val="center"/>
      </w:pPr>
      <w:bookmarkStart w:id="10" w:name="P244"/>
      <w:bookmarkEnd w:id="10"/>
      <w:r>
        <w:t>ПЕРЕЧЕНЬ</w:t>
      </w:r>
    </w:p>
    <w:p w:rsidR="005C7886" w:rsidRDefault="005C7886">
      <w:pPr>
        <w:pStyle w:val="ConsPlusTitle"/>
        <w:jc w:val="center"/>
      </w:pPr>
      <w:r>
        <w:t>ПРОФЕССИОНАЛЬНЫХ СТАНДАРТОВ, СООТВЕТСТВУЮЩИХ</w:t>
      </w:r>
    </w:p>
    <w:p w:rsidR="005C7886" w:rsidRDefault="005C788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C7886" w:rsidRDefault="005C7886">
      <w:pPr>
        <w:pStyle w:val="ConsPlusTitle"/>
        <w:jc w:val="center"/>
      </w:pPr>
      <w:r>
        <w:t>ПРОГРАММУ МАГИСТРАТУРЫ ПО НАПРАВЛЕНИЮ ПОДГОТОВКИ</w:t>
      </w:r>
    </w:p>
    <w:p w:rsidR="005C7886" w:rsidRDefault="005C7886">
      <w:pPr>
        <w:pStyle w:val="ConsPlusTitle"/>
        <w:jc w:val="center"/>
      </w:pPr>
      <w:r>
        <w:t>35.04.01 ЛЕСНОЕ ДЕЛО</w:t>
      </w:r>
    </w:p>
    <w:p w:rsidR="005C7886" w:rsidRDefault="005C78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8"/>
        <w:gridCol w:w="6463"/>
      </w:tblGrid>
      <w:tr w:rsidR="005C7886">
        <w:tc>
          <w:tcPr>
            <w:tcW w:w="680" w:type="dxa"/>
          </w:tcPr>
          <w:p w:rsidR="005C7886" w:rsidRDefault="005C78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5C7886" w:rsidRDefault="005C788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5C7886" w:rsidRDefault="005C788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C7886">
        <w:tc>
          <w:tcPr>
            <w:tcW w:w="9071" w:type="dxa"/>
            <w:gridSpan w:val="3"/>
            <w:vAlign w:val="center"/>
          </w:tcPr>
          <w:p w:rsidR="005C7886" w:rsidRDefault="005C7886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5C7886">
        <w:tc>
          <w:tcPr>
            <w:tcW w:w="680" w:type="dxa"/>
            <w:vAlign w:val="center"/>
          </w:tcPr>
          <w:p w:rsidR="005C7886" w:rsidRDefault="005C78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5C7886" w:rsidRDefault="005C7886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463" w:type="dxa"/>
          </w:tcPr>
          <w:p w:rsidR="005C7886" w:rsidRDefault="005C788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</w:t>
            </w:r>
            <w:r>
              <w:lastRenderedPageBreak/>
              <w:t>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</w:tbl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jc w:val="both"/>
      </w:pPr>
    </w:p>
    <w:p w:rsidR="005C7886" w:rsidRDefault="005C78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1C1" w:rsidRDefault="005C7886">
      <w:bookmarkStart w:id="11" w:name="_GoBack"/>
      <w:bookmarkEnd w:id="11"/>
    </w:p>
    <w:sectPr w:rsidR="008341C1" w:rsidSect="00D2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6"/>
    <w:rsid w:val="001B7DA0"/>
    <w:rsid w:val="005C7886"/>
    <w:rsid w:val="00A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78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78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745A9DD76A4EB9F69D0A57CB02627DADAFEBE31C1A530050E664E4175FAED60050701D8AFE026Fm9T8H" TargetMode="External"/><Relationship Id="rId13" Type="http://schemas.openxmlformats.org/officeDocument/2006/relationships/hyperlink" Target="consultantplus://offline/ref=F0745A9DD76A4EB9F69D0A57CB02627DAEA0E0EE1B1E530050E664E417m5T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745A9DD76A4EB9F69D0A57CB02627DAEA9E3E91F18530050E664E4175FAED60050701D8AFE026Am9TEH" TargetMode="External"/><Relationship Id="rId12" Type="http://schemas.openxmlformats.org/officeDocument/2006/relationships/hyperlink" Target="consultantplus://offline/ref=F0745A9DD76A4EB9F69D0A57CB02627DADACE5E3191C530050E664E417m5TF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745A9DD76A4EB9F69D0A57CB02627DADA0E5E21B1D530050E664E4175FAED60050701D8AFE026Fm9T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745A9DD76A4EB9F69D0A57CB02627DAEA9EBEA1618530050E664E4175FAED60050701D8AFE0268m9TDH" TargetMode="External"/><Relationship Id="rId11" Type="http://schemas.openxmlformats.org/officeDocument/2006/relationships/hyperlink" Target="consultantplus://offline/ref=F0745A9DD76A4EB9F69D0A57CB02627DAEA9E7ED1C1C530050E664E4175FAED60050701D8AFE026Em9TA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0745A9DD76A4EB9F69D0A57CB02627DAEAFEBEA1918530050E664E4175FAED60050701D8AFE076Em9T8H" TargetMode="External"/><Relationship Id="rId10" Type="http://schemas.openxmlformats.org/officeDocument/2006/relationships/hyperlink" Target="consultantplus://offline/ref=F0745A9DD76A4EB9F69D0A57CB02627DAEA9E7ED1C1C530050E664E4175FAED60050701D8AFE026Am9T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745A9DD76A4EB9F69D0A57CB02627DAEAAE2E91A1D530050E664E4175FAED60050701D8AFE006Am9T5H" TargetMode="External"/><Relationship Id="rId14" Type="http://schemas.openxmlformats.org/officeDocument/2006/relationships/hyperlink" Target="consultantplus://offline/ref=F0745A9DD76A4EB9F69D0A57CB02627DAEAAE2EE1A18530050E664E417m5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vipklh</Company>
  <LinksUpToDate>false</LinksUpToDate>
  <CharactersWithSpaces>34765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 eckol rezerv</dc:creator>
  <cp:keywords/>
  <dc:description/>
  <cp:lastModifiedBy>kaf eckol rezerv</cp:lastModifiedBy>
  <cp:revision>1</cp:revision>
  <dcterms:created xsi:type="dcterms:W3CDTF">2018-01-15T07:19:00Z</dcterms:created>
  <dcterms:modified xsi:type="dcterms:W3CDTF">2018-01-15T07:20:00Z</dcterms:modified>
</cp:coreProperties>
</file>